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43" w:rsidRDefault="00BA5D43">
      <w:pPr>
        <w:spacing w:after="0" w:line="240" w:lineRule="auto"/>
        <w:rPr>
          <w:rFonts w:ascii="Tahoma" w:eastAsia="Tahoma" w:hAnsi="Tahoma" w:cs="Tahoma"/>
          <w:b/>
          <w:sz w:val="28"/>
        </w:rPr>
      </w:pPr>
    </w:p>
    <w:p w:rsidR="00BA5D43" w:rsidRDefault="00BA5D43">
      <w:pPr>
        <w:spacing w:after="200" w:line="276" w:lineRule="auto"/>
        <w:rPr>
          <w:rFonts w:ascii="Calibri" w:eastAsia="Calibri" w:hAnsi="Calibri" w:cs="Calibri"/>
        </w:rPr>
      </w:pP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АДМИНИСТРАЦИЯ  БАРБИНСКОГО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СЕЛЬСКОГО                     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ПОСЕЛЕНИЯ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КРАСНОХОЛМСКОГО РАЙОНА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ТВЕРСКОЙ ОБЛАСТИ</w:t>
      </w:r>
    </w:p>
    <w:p w:rsidR="00BA5D43" w:rsidRDefault="00BA5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BA5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ПОСТАНОВЛЕНИЕ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24.04.2017</w:t>
      </w:r>
      <w:r>
        <w:rPr>
          <w:rFonts w:ascii="Times New Roman" w:eastAsia="Times New Roman" w:hAnsi="Times New Roman" w:cs="Times New Roman"/>
          <w:b/>
          <w:sz w:val="28"/>
        </w:rPr>
        <w:t>г.                                   д. Барбино                              № 30</w:t>
      </w:r>
    </w:p>
    <w:p w:rsidR="00BA5D43" w:rsidRDefault="00BA5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 утверждении Положения о сообщении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муниципальными служащими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Администрации Барбинского сельского поселения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Краснохолмского района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получении подарка в связи с проток</w:t>
      </w:r>
      <w:r>
        <w:rPr>
          <w:rFonts w:ascii="Times New Roman" w:eastAsia="Times New Roman" w:hAnsi="Times New Roman" w:cs="Times New Roman"/>
          <w:b/>
          <w:sz w:val="28"/>
        </w:rPr>
        <w:t xml:space="preserve">ольными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мероприятиями, служебными командировками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 другими официальными мероприятиями,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участие в которых связано с исполнением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ими служебных (должностных) обязанностей,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сдаче и оценке подарка, реализации (выкупе)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 зачислении средств, вырученных от ег</w:t>
      </w:r>
      <w:r>
        <w:rPr>
          <w:rFonts w:ascii="Times New Roman" w:eastAsia="Times New Roman" w:hAnsi="Times New Roman" w:cs="Times New Roman"/>
          <w:b/>
          <w:sz w:val="28"/>
        </w:rPr>
        <w:t xml:space="preserve">о реализации </w:t>
      </w: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Руководствуясь Федеральным законом  от 25.12.2008 №273-ФЗ «О противодействии коррупции»,  </w:t>
      </w:r>
      <w:r>
        <w:rPr>
          <w:rFonts w:ascii="Times New Roman" w:eastAsia="Times New Roman" w:hAnsi="Times New Roman" w:cs="Times New Roman"/>
          <w:sz w:val="28"/>
        </w:rPr>
        <w:t>в соответствии с постановлением Правительства Российской Федерации от 09.01.2014 №  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</w:t>
      </w:r>
      <w:r>
        <w:rPr>
          <w:rFonts w:ascii="Times New Roman" w:eastAsia="Times New Roman" w:hAnsi="Times New Roman" w:cs="Times New Roman"/>
          <w:sz w:val="28"/>
        </w:rPr>
        <w:t>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 (в редакции от 12.10.2015) Администрация Барбинского сельского поселения Кра</w:t>
      </w:r>
      <w:r>
        <w:rPr>
          <w:rFonts w:ascii="Times New Roman" w:eastAsia="Times New Roman" w:hAnsi="Times New Roman" w:cs="Times New Roman"/>
          <w:sz w:val="28"/>
        </w:rPr>
        <w:t>снохолмского района постановляет:</w:t>
      </w: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Положение о сообщении муниципальными служащими Администрации Барбинского сельского поселения Краснохолмского района о получении подарка в связи с протокольными мероприятиями, служебными командировками и други</w:t>
      </w:r>
      <w:r>
        <w:rPr>
          <w:rFonts w:ascii="Times New Roman" w:eastAsia="Times New Roman" w:hAnsi="Times New Roman" w:cs="Times New Roman"/>
          <w:sz w:val="28"/>
        </w:rPr>
        <w:t xml:space="preserve">ми официальными мероприятиями, участие в которых связано с исполнением ими служебных (должностных) </w:t>
      </w:r>
      <w:r>
        <w:rPr>
          <w:rFonts w:ascii="Times New Roman" w:eastAsia="Times New Roman" w:hAnsi="Times New Roman" w:cs="Times New Roman"/>
          <w:sz w:val="28"/>
        </w:rPr>
        <w:lastRenderedPageBreak/>
        <w:t>обязанностей, сдаче и оценке подарка, реализации (выкупе) и зачислении средств, вырученных от его реализации (прилагается).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Признать утратившими силу: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по</w:t>
      </w:r>
      <w:r>
        <w:rPr>
          <w:rFonts w:ascii="Times New Roman" w:eastAsia="Times New Roman" w:hAnsi="Times New Roman" w:cs="Times New Roman"/>
          <w:sz w:val="28"/>
        </w:rPr>
        <w:t>становление Администрации Барбинского сельского поселения Краснохолмского района от 18.02.2015 года №9 «Об утверждении Правил передачи подарков»;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постановление Администрации Барбинского сельского поселения Краснохолмского района от 01.06.2016 года № 91 «О</w:t>
      </w:r>
      <w:r>
        <w:rPr>
          <w:rFonts w:ascii="Times New Roman" w:eastAsia="Times New Roman" w:hAnsi="Times New Roman" w:cs="Times New Roman"/>
          <w:sz w:val="28"/>
        </w:rPr>
        <w:t xml:space="preserve"> внесении изменений в постановление №9 от 18.02.2015г «Об утверждении Правил передачи подарков, полученных муниципальными служащими администрации Барбинского сельского поселения в связи с протокольными мероприятиями, служебными командировками и другими офи</w:t>
      </w:r>
      <w:r>
        <w:rPr>
          <w:rFonts w:ascii="Times New Roman" w:eastAsia="Times New Roman" w:hAnsi="Times New Roman" w:cs="Times New Roman"/>
          <w:sz w:val="28"/>
        </w:rPr>
        <w:t xml:space="preserve">циальными мероприятиями».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 Настоящее постановление вступает в силу со дня его подписания и подлежит размещению на официальном сайте Администрации Краснохолмского района на странице администрации Барбинского сельского поселения.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Контроль за исполнени</w:t>
      </w:r>
      <w:r>
        <w:rPr>
          <w:rFonts w:ascii="Times New Roman" w:eastAsia="Times New Roman" w:hAnsi="Times New Roman" w:cs="Times New Roman"/>
          <w:sz w:val="28"/>
        </w:rPr>
        <w:t>ем настоящего постановления оставляю за собой.</w:t>
      </w: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Барбинского сельского поселения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  В.В. Перова</w:t>
      </w: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BA5D43" w:rsidRDefault="00BA5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ПОЛОЖЕНИЕ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сообщении муниципальными служащими Администрации Барбинского сельского поселения Краснохолмского района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получении подарка в связи с протокольными мероприятиями, служебными командировками и другими официальными 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мероприятиями, участие в которых связано </w:t>
      </w:r>
      <w:r>
        <w:rPr>
          <w:rFonts w:ascii="Times New Roman" w:eastAsia="Times New Roman" w:hAnsi="Times New Roman" w:cs="Times New Roman"/>
          <w:b/>
          <w:sz w:val="28"/>
        </w:rPr>
        <w:t xml:space="preserve">с исполнением 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ими служебных (должностных) обязанностей, сдаче и 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оценке подарка, реализации (выкупе) и зачислении средств, 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вырученных от его реализации</w:t>
      </w: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>
        <w:rPr>
          <w:rFonts w:ascii="Times New Roman" w:eastAsia="Times New Roman" w:hAnsi="Times New Roman" w:cs="Times New Roman"/>
          <w:sz w:val="28"/>
        </w:rPr>
        <w:t>Настоящее Положение определяет порядок сообщения муниципальными служащими Администрации Барбинского сельского поселения Краснохолмского района (далее соответственно – лица,  муниципальные служащие) о получении подарка в связи с протокольными мероприятиями,</w:t>
      </w:r>
      <w:r>
        <w:rPr>
          <w:rFonts w:ascii="Times New Roman" w:eastAsia="Times New Roman" w:hAnsi="Times New Roman" w:cs="Times New Roman"/>
          <w:sz w:val="28"/>
        </w:rPr>
        <w:t xml:space="preserve">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</w:t>
      </w:r>
      <w:r>
        <w:rPr>
          <w:rFonts w:ascii="Times New Roman" w:eastAsia="Times New Roman" w:hAnsi="Times New Roman" w:cs="Times New Roman"/>
          <w:sz w:val="28"/>
        </w:rPr>
        <w:t>енных от его реализации.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 Для целей настоящего положения используются следующие понятия: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муниципальным служ</w:t>
      </w:r>
      <w:r>
        <w:rPr>
          <w:rFonts w:ascii="Times New Roman" w:eastAsia="Times New Roman" w:hAnsi="Times New Roman" w:cs="Times New Roman"/>
          <w:sz w:val="28"/>
        </w:rPr>
        <w:t>ащим, 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</w:t>
      </w:r>
      <w:r>
        <w:rPr>
          <w:rFonts w:ascii="Times New Roman" w:eastAsia="Times New Roman" w:hAnsi="Times New Roman" w:cs="Times New Roman"/>
          <w:sz w:val="28"/>
        </w:rPr>
        <w:t xml:space="preserve">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"полу</w:t>
      </w:r>
      <w:r>
        <w:rPr>
          <w:rFonts w:ascii="Times New Roman" w:eastAsia="Times New Roman" w:hAnsi="Times New Roman" w:cs="Times New Roman"/>
          <w:sz w:val="28"/>
        </w:rPr>
        <w:t>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муниципальным служащим, лично или через посредник</w:t>
      </w:r>
      <w:r>
        <w:rPr>
          <w:rFonts w:ascii="Times New Roman" w:eastAsia="Times New Roman" w:hAnsi="Times New Roman" w:cs="Times New Roman"/>
          <w:sz w:val="28"/>
        </w:rPr>
        <w:t>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</w:t>
      </w:r>
      <w:r>
        <w:rPr>
          <w:rFonts w:ascii="Times New Roman" w:eastAsia="Times New Roman" w:hAnsi="Times New Roman" w:cs="Times New Roman"/>
          <w:sz w:val="28"/>
        </w:rPr>
        <w:t xml:space="preserve">ами и иными нормативными актами, определяющими особенности </w:t>
      </w:r>
      <w:r>
        <w:rPr>
          <w:rFonts w:ascii="Times New Roman" w:eastAsia="Times New Roman" w:hAnsi="Times New Roman" w:cs="Times New Roman"/>
          <w:sz w:val="28"/>
        </w:rPr>
        <w:lastRenderedPageBreak/>
        <w:t>правового положения и специфику профессиональной служебной и трудовой деятельности указанных лиц.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  Муниципальные служащие </w:t>
      </w:r>
      <w:r>
        <w:rPr>
          <w:rFonts w:ascii="Times New Roman" w:eastAsia="Times New Roman" w:hAnsi="Times New Roman" w:cs="Times New Roman"/>
          <w:sz w:val="28"/>
          <w:u w:val="single"/>
        </w:rPr>
        <w:t>не вправе получать подарки</w:t>
      </w:r>
      <w:r>
        <w:rPr>
          <w:rFonts w:ascii="Times New Roman" w:eastAsia="Times New Roman" w:hAnsi="Times New Roman" w:cs="Times New Roman"/>
          <w:sz w:val="28"/>
        </w:rPr>
        <w:t xml:space="preserve"> от физических (юридических) лиц в связи с их</w:t>
      </w:r>
      <w:r>
        <w:rPr>
          <w:rFonts w:ascii="Times New Roman" w:eastAsia="Times New Roman" w:hAnsi="Times New Roman" w:cs="Times New Roman"/>
          <w:sz w:val="28"/>
        </w:rPr>
        <w:t xml:space="preserve"> должностным положением или исполнением ими служебных (должностных) обязанностей, </w:t>
      </w:r>
      <w:r>
        <w:rPr>
          <w:rFonts w:ascii="Times New Roman" w:eastAsia="Times New Roman" w:hAnsi="Times New Roman" w:cs="Times New Roman"/>
          <w:sz w:val="28"/>
          <w:u w:val="single"/>
        </w:rPr>
        <w:t>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</w:t>
      </w:r>
      <w:r>
        <w:rPr>
          <w:rFonts w:ascii="Times New Roman" w:eastAsia="Times New Roman" w:hAnsi="Times New Roman" w:cs="Times New Roman"/>
          <w:sz w:val="28"/>
          <w:u w:val="single"/>
        </w:rPr>
        <w:t>нием ими служебных (должностных) обязанностей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Муниципальные служащие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</w:t>
      </w:r>
      <w:r>
        <w:rPr>
          <w:rFonts w:ascii="Times New Roman" w:eastAsia="Times New Roman" w:hAnsi="Times New Roman" w:cs="Times New Roman"/>
          <w:sz w:val="28"/>
        </w:rPr>
        <w:t xml:space="preserve">альными мероприятиями, участие в которых связано с исполнением ими служебных (должностных) обязанностей, Администрацию Барбинского сельского поселения Краснохолмского района. 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Уведомление о получении подарка в связи с протокольными мероприятиями, служеб</w:t>
      </w:r>
      <w:r>
        <w:rPr>
          <w:rFonts w:ascii="Times New Roman" w:eastAsia="Times New Roman" w:hAnsi="Times New Roman" w:cs="Times New Roman"/>
          <w:sz w:val="28"/>
        </w:rPr>
        <w:t xml:space="preserve">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hyperlink r:id="rId4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приложению</w:t>
        </w:r>
      </w:hyperlink>
      <w:r>
        <w:rPr>
          <w:rFonts w:ascii="Times New Roman" w:eastAsia="Times New Roman" w:hAnsi="Times New Roman" w:cs="Times New Roman"/>
          <w:sz w:val="28"/>
        </w:rPr>
        <w:t xml:space="preserve"> к настоящему положению, представляется не позднее 3 рабочих дней со дня получения подарка главному специалисту  Администрации Барбинского сел</w:t>
      </w:r>
      <w:r>
        <w:rPr>
          <w:rFonts w:ascii="Times New Roman" w:eastAsia="Times New Roman" w:hAnsi="Times New Roman" w:cs="Times New Roman"/>
          <w:sz w:val="28"/>
        </w:rPr>
        <w:t>ьского поселения Краснохолмского района (далее- материально-ответственное лицо).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е</w:t>
      </w:r>
      <w:r>
        <w:rPr>
          <w:rFonts w:ascii="Times New Roman" w:eastAsia="Times New Roman" w:hAnsi="Times New Roman" w:cs="Times New Roman"/>
          <w:sz w:val="28"/>
        </w:rPr>
        <w:t>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невозможности подачи уведомления в сроки, указанные в 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абзацах первом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и </w:t>
      </w:r>
      <w:hyperlink r:id="rId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втором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настоящего пункта, по причине, не завис</w:t>
      </w:r>
      <w:r>
        <w:rPr>
          <w:rFonts w:ascii="Times New Roman" w:eastAsia="Times New Roman" w:hAnsi="Times New Roman" w:cs="Times New Roman"/>
          <w:sz w:val="28"/>
        </w:rPr>
        <w:t>ящей от лица, замещающего муниципальную должность, оно представляется не позднее следующего дня после ее устранения.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36"/>
        </w:rPr>
      </w:pPr>
      <w:r>
        <w:rPr>
          <w:rFonts w:ascii="Times New Roman" w:eastAsia="Times New Roman" w:hAnsi="Times New Roman" w:cs="Times New Roman"/>
          <w:sz w:val="28"/>
        </w:rPr>
        <w:t>6. Уведомление составляется в 2 экземплярах, один из которых возвращается лицу, представившему уведомление, с отметкой о регистрации, друго</w:t>
      </w:r>
      <w:r>
        <w:rPr>
          <w:rFonts w:ascii="Times New Roman" w:eastAsia="Times New Roman" w:hAnsi="Times New Roman" w:cs="Times New Roman"/>
          <w:sz w:val="28"/>
        </w:rPr>
        <w:t>й экземпляр направляется в комиссию по приему и списанию основных средств и товарно-материальных ценностей Администрации Барбинского сельского поселения Краснохолмского района (далее- комиссия по приему и списанию основных средств и товарно-материальных це</w:t>
      </w:r>
      <w:r>
        <w:rPr>
          <w:rFonts w:ascii="Times New Roman" w:eastAsia="Times New Roman" w:hAnsi="Times New Roman" w:cs="Times New Roman"/>
          <w:sz w:val="28"/>
        </w:rPr>
        <w:t>нностей).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Подарок, стоимость которого подтверждается документами и превышает 3 тыс. рублей либо стоимость которого получившим его муниципальному служащему неизвестна, сдается материально-ответственному лицу, который принимает его на хранение по акту при</w:t>
      </w:r>
      <w:r>
        <w:rPr>
          <w:rFonts w:ascii="Times New Roman" w:eastAsia="Times New Roman" w:hAnsi="Times New Roman" w:cs="Times New Roman"/>
          <w:sz w:val="28"/>
        </w:rPr>
        <w:t>ема-передачи не позднее 5 рабочих дней со дня регистрации уведомления в соответствующем журнале регистрации.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8. До передачи подарка по акту приема-передачи ответственность в соответствии с законодательством Российской Федерации за утрату или повреждение по</w:t>
      </w:r>
      <w:r>
        <w:rPr>
          <w:rFonts w:ascii="Times New Roman" w:eastAsia="Times New Roman" w:hAnsi="Times New Roman" w:cs="Times New Roman"/>
          <w:sz w:val="28"/>
        </w:rPr>
        <w:t>дарка несет лицо, получившее подарок.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B050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</w:t>
      </w:r>
      <w:r>
        <w:rPr>
          <w:rFonts w:ascii="Times New Roman" w:eastAsia="Times New Roman" w:hAnsi="Times New Roman" w:cs="Times New Roman"/>
          <w:sz w:val="28"/>
        </w:rPr>
        <w:t>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</w:t>
      </w:r>
      <w:r>
        <w:rPr>
          <w:rFonts w:ascii="Times New Roman" w:eastAsia="Times New Roman" w:hAnsi="Times New Roman" w:cs="Times New Roman"/>
          <w:sz w:val="28"/>
        </w:rPr>
        <w:t>ращается сдавшему его лицу по акту приема-передачи в случае, если его стоимость не превышает 3 тыс. рублей.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 Комиссия по приему и списанию основных средств и товарно-материальных ценностей обеспечивает включение в установленном порядке принятого к бухга</w:t>
      </w:r>
      <w:r>
        <w:rPr>
          <w:rFonts w:ascii="Times New Roman" w:eastAsia="Times New Roman" w:hAnsi="Times New Roman" w:cs="Times New Roman"/>
          <w:sz w:val="28"/>
        </w:rPr>
        <w:t>лтерскому учету подарка, стоимость которого превышает 3 тыс. рублей, в реестр муниципального имущества.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11.  Муниципальные служащие, сдавшие подарок, могут его выкупить, направив на имя Главы администрации поселения соответствующее заявление не позднее дву</w:t>
      </w:r>
      <w:r>
        <w:rPr>
          <w:rFonts w:ascii="Times New Roman" w:eastAsia="Times New Roman" w:hAnsi="Times New Roman" w:cs="Times New Roman"/>
          <w:sz w:val="28"/>
        </w:rPr>
        <w:t>х месяцев со дня сдачи подарка.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 Комиссия по приему и списанию основных средств и товарно-материальных ценностей в течение 3 месяцев со дня поступления заявления, указанного в пункте 12 настоящего Положения, организует оценку стоимости подарка для реали</w:t>
      </w:r>
      <w:r>
        <w:rPr>
          <w:rFonts w:ascii="Times New Roman" w:eastAsia="Times New Roman" w:hAnsi="Times New Roman" w:cs="Times New Roman"/>
          <w:sz w:val="28"/>
        </w:rPr>
        <w:t>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12.1. В случае если в отношении</w:t>
      </w:r>
      <w:r>
        <w:rPr>
          <w:rFonts w:ascii="Times New Roman" w:eastAsia="Times New Roman" w:hAnsi="Times New Roman" w:cs="Times New Roman"/>
          <w:sz w:val="28"/>
        </w:rPr>
        <w:t xml:space="preserve"> подарка, изготовленного из драгоценных металлов и (или) драгоценных камней, не поступило от  муниципальных служащих заявление, указанное в </w:t>
      </w:r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1</w:t>
        </w:r>
      </w:hyperlink>
      <w:r>
        <w:rPr>
          <w:rFonts w:ascii="Times New Roman" w:eastAsia="Times New Roman" w:hAnsi="Times New Roman" w:cs="Times New Roman"/>
          <w:sz w:val="28"/>
        </w:rPr>
        <w:t xml:space="preserve"> настояще</w:t>
      </w:r>
      <w:r>
        <w:rPr>
          <w:rFonts w:ascii="Times New Roman" w:eastAsia="Times New Roman" w:hAnsi="Times New Roman" w:cs="Times New Roman"/>
          <w:sz w:val="28"/>
        </w:rPr>
        <w:t>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комиссией по приему и списанию основных средств и товарно-материальных ценностей в федера</w:t>
      </w:r>
      <w:r>
        <w:rPr>
          <w:rFonts w:ascii="Times New Roman" w:eastAsia="Times New Roman" w:hAnsi="Times New Roman" w:cs="Times New Roman"/>
          <w:sz w:val="28"/>
        </w:rPr>
        <w:t>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</w:t>
      </w:r>
      <w:r>
        <w:rPr>
          <w:rFonts w:ascii="Times New Roman" w:eastAsia="Times New Roman" w:hAnsi="Times New Roman" w:cs="Times New Roman"/>
          <w:sz w:val="28"/>
        </w:rPr>
        <w:t>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13. Подарок, в отношении которого не поступило заявление, указанное в пункте 11 настоящего Положения, может испол</w:t>
      </w:r>
      <w:r>
        <w:rPr>
          <w:rFonts w:ascii="Times New Roman" w:eastAsia="Times New Roman" w:hAnsi="Times New Roman" w:cs="Times New Roman"/>
          <w:sz w:val="28"/>
        </w:rPr>
        <w:t>ьзоваться Администрацией Барбинского сельского поселения Краснохолмского района с учетом заключения комиссии о целесообразности использования подарка для обеспечения деятельности Администрации.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14. В случае нецелесообразности использования подарка Главой а</w:t>
      </w:r>
      <w:r>
        <w:rPr>
          <w:rFonts w:ascii="Times New Roman" w:eastAsia="Times New Roman" w:hAnsi="Times New Roman" w:cs="Times New Roman"/>
          <w:sz w:val="28"/>
        </w:rPr>
        <w:t>дминистрации поселения принимается решение о реализации подарка и проведении оценки его стоимости для реализации (выкупа), осуществляемой уполномоченным муниципальным органом (подразделением) посредством проведения торгов в порядке, предусмотренном законод</w:t>
      </w:r>
      <w:r>
        <w:rPr>
          <w:rFonts w:ascii="Times New Roman" w:eastAsia="Times New Roman" w:hAnsi="Times New Roman" w:cs="Times New Roman"/>
          <w:sz w:val="28"/>
        </w:rPr>
        <w:t>ательством Российской Федерации.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15. Оценка стоимости подарка для реализации (выкупа), предусмотренная пунктами 12 и 14 настоящего Положения, осуществляется в соответствии с законодательством Российской Федерации об оценочной деятельности.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16. </w:t>
      </w:r>
      <w:r>
        <w:rPr>
          <w:rFonts w:ascii="Times New Roman" w:eastAsia="Times New Roman" w:hAnsi="Times New Roman" w:cs="Times New Roman"/>
          <w:sz w:val="28"/>
        </w:rPr>
        <w:t>В случае если подарок не выкуплен или не реализован, Главой администрации поселения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</w:t>
      </w:r>
      <w:r>
        <w:rPr>
          <w:rFonts w:ascii="Times New Roman" w:eastAsia="Times New Roman" w:hAnsi="Times New Roman" w:cs="Times New Roman"/>
          <w:sz w:val="28"/>
        </w:rPr>
        <w:t>одательством Российской Федерации.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18. Средства, вырученные от реализации (выкупа) подарка, зачисляются в доход бюджета муниципального образования Барбинское сельское поселение в порядке, установленном бюджетным законодательством Российской Федерации.</w:t>
      </w:r>
    </w:p>
    <w:p w:rsidR="00BA5D43" w:rsidRDefault="00BA5D43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Приложение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>к Положению о сообщении лицами муниципальными служащими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</w:t>
      </w:r>
      <w:r>
        <w:rPr>
          <w:rFonts w:ascii="Times New Roman" w:eastAsia="Times New Roman" w:hAnsi="Times New Roman" w:cs="Times New Roman"/>
          <w:sz w:val="24"/>
        </w:rPr>
        <w:t>тей, сдаче и оценке подарка, реализации (выкупе) и зачислении средств, вырученных от его реализации</w:t>
      </w:r>
    </w:p>
    <w:p w:rsidR="00BA5D43" w:rsidRDefault="00CE0EF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Уведомление о получении подарка</w:t>
      </w:r>
    </w:p>
    <w:p w:rsidR="00BA5D43" w:rsidRDefault="00CE0EFB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 Администрацию Барбинского с/поселения Краснохолмского района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от  </w:t>
      </w:r>
    </w:p>
    <w:p w:rsidR="00BA5D43" w:rsidRDefault="00BA5D43">
      <w:pPr>
        <w:spacing w:after="0" w:line="240" w:lineRule="auto"/>
        <w:ind w:left="5046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240" w:line="240" w:lineRule="auto"/>
        <w:ind w:left="4678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>, занимаемая должность (отчество при наличии))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4"/>
        <w:gridCol w:w="3025"/>
        <w:gridCol w:w="1774"/>
      </w:tblGrid>
      <w:tr w:rsidR="00BA5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Уведомление о получении подарка  от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“___” __________20___г.</w:t>
            </w:r>
          </w:p>
        </w:tc>
        <w:tc>
          <w:tcPr>
            <w:tcW w:w="20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Извещаю о получении  </w:t>
      </w:r>
    </w:p>
    <w:p w:rsidR="00BA5D43" w:rsidRDefault="00CE0EFB">
      <w:pPr>
        <w:spacing w:after="0" w:line="240" w:lineRule="auto"/>
        <w:ind w:left="3005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(дата получения)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подарка(</w:t>
      </w:r>
      <w:proofErr w:type="spellStart"/>
      <w:r>
        <w:rPr>
          <w:rFonts w:ascii="Times New Roman" w:eastAsia="Times New Roman" w:hAnsi="Times New Roman" w:cs="Times New Roman"/>
          <w:sz w:val="28"/>
        </w:rPr>
        <w:t>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на                </w:t>
      </w:r>
    </w:p>
    <w:p w:rsidR="00BA5D43" w:rsidRDefault="00CE0EFB">
      <w:pPr>
        <w:spacing w:after="240" w:line="240" w:lineRule="auto"/>
        <w:ind w:left="163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</w:t>
      </w:r>
      <w:r>
        <w:rPr>
          <w:rFonts w:ascii="Times New Roman" w:eastAsia="Times New Roman" w:hAnsi="Times New Roman" w:cs="Times New Roman"/>
          <w:sz w:val="20"/>
        </w:rPr>
        <w:t>наименование протокольного мероприятия, служебной командировки,</w:t>
      </w:r>
      <w:r>
        <w:rPr>
          <w:rFonts w:ascii="Times New Roman" w:eastAsia="Times New Roman" w:hAnsi="Times New Roman" w:cs="Times New Roman"/>
          <w:sz w:val="20"/>
        </w:rPr>
        <w:br/>
        <w:t>другого официального мероприятия, место и дата проведения)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0"/>
        <w:gridCol w:w="3411"/>
        <w:gridCol w:w="1677"/>
        <w:gridCol w:w="1665"/>
      </w:tblGrid>
      <w:tr w:rsidR="00BA5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2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>подарка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Характеристика подарка,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>его описание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Стоимость в рублях </w:t>
            </w:r>
            <w:r>
              <w:rPr>
                <w:rFonts w:ascii="Times New Roman" w:eastAsia="Times New Roman" w:hAnsi="Times New Roman" w:cs="Times New Roman"/>
                <w:sz w:val="28"/>
                <w:vertAlign w:val="superscript"/>
              </w:rPr>
              <w:t>*</w:t>
            </w:r>
          </w:p>
        </w:tc>
      </w:tr>
      <w:tr w:rsidR="00BA5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3571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A5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2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A5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2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A5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2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5"/>
        <w:gridCol w:w="295"/>
        <w:gridCol w:w="256"/>
        <w:gridCol w:w="849"/>
        <w:gridCol w:w="295"/>
        <w:gridCol w:w="178"/>
        <w:gridCol w:w="226"/>
        <w:gridCol w:w="1417"/>
        <w:gridCol w:w="254"/>
        <w:gridCol w:w="195"/>
        <w:gridCol w:w="224"/>
        <w:gridCol w:w="222"/>
        <w:gridCol w:w="193"/>
        <w:gridCol w:w="221"/>
        <w:gridCol w:w="196"/>
        <w:gridCol w:w="323"/>
        <w:gridCol w:w="193"/>
        <w:gridCol w:w="211"/>
        <w:gridCol w:w="284"/>
        <w:gridCol w:w="233"/>
        <w:gridCol w:w="242"/>
        <w:gridCol w:w="208"/>
        <w:gridCol w:w="341"/>
        <w:gridCol w:w="396"/>
        <w:gridCol w:w="216"/>
      </w:tblGrid>
      <w:tr w:rsidR="00BA5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Приложение:</w:t>
            </w:r>
          </w:p>
        </w:tc>
        <w:tc>
          <w:tcPr>
            <w:tcW w:w="7481" w:type="dxa"/>
            <w:gridSpan w:val="1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</w:t>
            </w:r>
          </w:p>
        </w:tc>
        <w:tc>
          <w:tcPr>
            <w:tcW w:w="2302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листах.</w:t>
            </w:r>
          </w:p>
        </w:tc>
      </w:tr>
      <w:tr w:rsidR="00BA5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481" w:type="dxa"/>
            <w:gridSpan w:val="1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(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наименование документа)</w:t>
            </w:r>
          </w:p>
        </w:tc>
        <w:tc>
          <w:tcPr>
            <w:tcW w:w="72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5D43">
        <w:tblPrEx>
          <w:tblCellMar>
            <w:top w:w="0" w:type="dxa"/>
            <w:bottom w:w="0" w:type="dxa"/>
          </w:tblCellMar>
        </w:tblPrEx>
        <w:trPr>
          <w:gridAfter w:val="1"/>
          <w:wAfter w:w="256" w:type="dxa"/>
          <w:trHeight w:val="1"/>
        </w:trPr>
        <w:tc>
          <w:tcPr>
            <w:tcW w:w="272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Лицо, представившее уведомление</w:t>
            </w:r>
          </w:p>
        </w:tc>
        <w:tc>
          <w:tcPr>
            <w:tcW w:w="166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67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617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A5D43">
        <w:tblPrEx>
          <w:tblCellMar>
            <w:top w:w="0" w:type="dxa"/>
            <w:bottom w:w="0" w:type="dxa"/>
          </w:tblCellMar>
        </w:tblPrEx>
        <w:trPr>
          <w:gridAfter w:val="1"/>
          <w:wAfter w:w="256" w:type="dxa"/>
          <w:trHeight w:val="1"/>
        </w:trPr>
        <w:tc>
          <w:tcPr>
            <w:tcW w:w="272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16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(подпись)</w:t>
            </w:r>
          </w:p>
        </w:tc>
        <w:tc>
          <w:tcPr>
            <w:tcW w:w="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(расшифровка подписи)</w:t>
            </w:r>
          </w:p>
        </w:tc>
        <w:tc>
          <w:tcPr>
            <w:tcW w:w="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7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1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5D43">
        <w:tblPrEx>
          <w:tblCellMar>
            <w:top w:w="0" w:type="dxa"/>
            <w:bottom w:w="0" w:type="dxa"/>
          </w:tblCellMar>
        </w:tblPrEx>
        <w:trPr>
          <w:gridAfter w:val="2"/>
          <w:wAfter w:w="652" w:type="dxa"/>
          <w:trHeight w:val="1"/>
        </w:trPr>
        <w:tc>
          <w:tcPr>
            <w:tcW w:w="232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Лицо, принявшее уведомление</w:t>
            </w:r>
          </w:p>
        </w:tc>
        <w:tc>
          <w:tcPr>
            <w:tcW w:w="141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5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3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г.</w:t>
            </w:r>
          </w:p>
        </w:tc>
      </w:tr>
      <w:tr w:rsidR="00BA5D43">
        <w:tblPrEx>
          <w:tblCellMar>
            <w:top w:w="0" w:type="dxa"/>
            <w:bottom w:w="0" w:type="dxa"/>
          </w:tblCellMar>
        </w:tblPrEx>
        <w:trPr>
          <w:gridAfter w:val="2"/>
          <w:wAfter w:w="652" w:type="dxa"/>
          <w:trHeight w:val="1"/>
        </w:trPr>
        <w:tc>
          <w:tcPr>
            <w:tcW w:w="232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(подпись)</w:t>
            </w:r>
          </w:p>
        </w:tc>
        <w:tc>
          <w:tcPr>
            <w:tcW w:w="3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(расшифровка подписи)</w:t>
            </w:r>
          </w:p>
        </w:tc>
        <w:tc>
          <w:tcPr>
            <w:tcW w:w="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Регистрационный номер в журнале регистрации уведомлений _________</w:t>
      </w: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397"/>
        <w:gridCol w:w="255"/>
        <w:gridCol w:w="1531"/>
        <w:gridCol w:w="397"/>
        <w:gridCol w:w="369"/>
        <w:gridCol w:w="397"/>
      </w:tblGrid>
      <w:tr w:rsidR="00BA5D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3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г.</w:t>
            </w:r>
          </w:p>
        </w:tc>
      </w:tr>
    </w:tbl>
    <w:p w:rsidR="00BA5D43" w:rsidRDefault="00CE0EFB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  <w:vertAlign w:val="superscript"/>
        </w:rPr>
        <w:t>*</w:t>
      </w:r>
      <w:r>
        <w:rPr>
          <w:rFonts w:ascii="Calibri" w:eastAsia="Calibri" w:hAnsi="Calibri" w:cs="Calibri"/>
          <w:sz w:val="20"/>
        </w:rPr>
        <w:t xml:space="preserve"> </w:t>
      </w:r>
      <w:r>
        <w:rPr>
          <w:rFonts w:ascii="Calibri" w:eastAsia="Calibri" w:hAnsi="Calibri" w:cs="Calibri"/>
          <w:sz w:val="20"/>
        </w:rPr>
        <w:t>Заполняется при наличии документов, подтверждающих стоимость подарка.</w:t>
      </w:r>
    </w:p>
    <w:p w:rsidR="00BA5D43" w:rsidRDefault="00BA5D43">
      <w:pPr>
        <w:spacing w:after="200" w:line="276" w:lineRule="auto"/>
        <w:rPr>
          <w:rFonts w:ascii="Calibri" w:eastAsia="Calibri" w:hAnsi="Calibri" w:cs="Calibri"/>
        </w:rPr>
      </w:pPr>
    </w:p>
    <w:sectPr w:rsidR="00BA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5D43"/>
    <w:rsid w:val="00BA5D43"/>
    <w:rsid w:val="00C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5148"/>
  <w15:docId w15:val="{A41C6BC5-084D-40E5-BE8B-DC3DCE40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5" Type="http://schemas.openxmlformats.org/officeDocument/2006/relationships/hyperlink" Target="file: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4" Type="http://schemas.openxmlformats.org/officeDocument/2006/relationships/hyperlink" Target="file: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2036</Words>
  <Characters>11609</Characters>
  <Application>Microsoft Office Word</Application>
  <DocSecurity>0</DocSecurity>
  <Lines>96</Lines>
  <Paragraphs>27</Paragraphs>
  <ScaleCrop>false</ScaleCrop>
  <Company/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Бухгалтерия</cp:lastModifiedBy>
  <cp:revision>3</cp:revision>
  <dcterms:created xsi:type="dcterms:W3CDTF">2018-07-25T05:37:00Z</dcterms:created>
  <dcterms:modified xsi:type="dcterms:W3CDTF">2018-07-25T05:38:00Z</dcterms:modified>
</cp:coreProperties>
</file>