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 xml:space="preserve">АДМИНИСТРАЦИЯ   </w:t>
      </w:r>
      <w:proofErr w:type="gramStart"/>
      <w:r>
        <w:rPr>
          <w:sz w:val="28"/>
        </w:rPr>
        <w:t>БАРБИНСКОГО  СЕЛЬСКОГО</w:t>
      </w:r>
      <w:proofErr w:type="gramEnd"/>
      <w:r>
        <w:rPr>
          <w:sz w:val="28"/>
        </w:rPr>
        <w:t xml:space="preserve">  ПОСЕЛЕНИЯ</w:t>
      </w:r>
    </w:p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 xml:space="preserve">Краснохолмского </w:t>
      </w:r>
      <w:proofErr w:type="gramStart"/>
      <w:r>
        <w:rPr>
          <w:sz w:val="28"/>
        </w:rPr>
        <w:t>района  Тверской</w:t>
      </w:r>
      <w:proofErr w:type="gramEnd"/>
      <w:r>
        <w:rPr>
          <w:sz w:val="28"/>
        </w:rPr>
        <w:t xml:space="preserve">  области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>П О С Т А Н О В Л Е Н И Е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rPr>
          <w:sz w:val="28"/>
        </w:rPr>
      </w:pPr>
      <w:proofErr w:type="gramStart"/>
      <w:r>
        <w:rPr>
          <w:sz w:val="28"/>
        </w:rPr>
        <w:t>от  27</w:t>
      </w:r>
      <w:proofErr w:type="gramEnd"/>
      <w:r>
        <w:rPr>
          <w:sz w:val="28"/>
        </w:rPr>
        <w:t xml:space="preserve">.02.2014г.                                      </w:t>
      </w:r>
      <w:proofErr w:type="spellStart"/>
      <w:r>
        <w:rPr>
          <w:sz w:val="28"/>
        </w:rPr>
        <w:t>д.Барбино</w:t>
      </w:r>
      <w:proofErr w:type="spellEnd"/>
      <w:r>
        <w:rPr>
          <w:sz w:val="28"/>
        </w:rPr>
        <w:t xml:space="preserve">                                     № 12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pStyle w:val="2"/>
      </w:pPr>
      <w:r>
        <w:t>Об утверждении Кодекса этики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и служебного поведения муниципальных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служащих администрации Барбинского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сельского поселения Краснохолмского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района. </w:t>
      </w: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pStyle w:val="a5"/>
      </w:pPr>
      <w:r>
        <w:t>В соответствии с Федеральными законами от 02.03.2007г №25-ФЗ (ред. от 17.07.2009)  «О муниципальной службе в Российской Федерации», от 25.12.2008  № 273-ФЗ  « О противодействии коррупции», ст.14.2 Федерального закона от 22.10.2013г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 субъектов Российской Федерации, органов местного самоуправления и их должностных лиц в сфере межнациональных отношений», руководствуясь Уставом муниципального образования «Барбинское сельское поселение» Краснохолмского района Тверской области</w:t>
      </w:r>
    </w:p>
    <w:p w:rsidR="005B21B1" w:rsidRDefault="005B21B1" w:rsidP="005B21B1">
      <w:pPr>
        <w:pStyle w:val="a5"/>
      </w:pPr>
    </w:p>
    <w:p w:rsidR="005B21B1" w:rsidRDefault="005B21B1" w:rsidP="005B21B1">
      <w:pPr>
        <w:pStyle w:val="a5"/>
      </w:pPr>
      <w:r>
        <w:t xml:space="preserve">    Постановляю:</w:t>
      </w:r>
    </w:p>
    <w:p w:rsidR="005B21B1" w:rsidRDefault="005B21B1" w:rsidP="005B21B1">
      <w:pPr>
        <w:pStyle w:val="a5"/>
      </w:pPr>
    </w:p>
    <w:p w:rsidR="005B21B1" w:rsidRDefault="005B21B1" w:rsidP="005B21B1">
      <w:pPr>
        <w:pStyle w:val="a3"/>
        <w:ind w:firstLine="900"/>
      </w:pPr>
      <w:r>
        <w:t>1.Утвердить Кодекс этики и служебного поведения муниципальных служащих администрации Барбинского сельского поселения Краснохолмского района (прилагается Приложение №1).</w:t>
      </w:r>
    </w:p>
    <w:p w:rsidR="005B21B1" w:rsidRDefault="005B21B1" w:rsidP="005B21B1">
      <w:pPr>
        <w:ind w:firstLine="900"/>
        <w:rPr>
          <w:sz w:val="28"/>
        </w:rPr>
      </w:pPr>
      <w:r>
        <w:rPr>
          <w:sz w:val="28"/>
        </w:rPr>
        <w:t>2.Ознакомить под роспись муниципальных служащих администрации Барбинского сельского поселения с Кодексом этики и служебного поведения.</w:t>
      </w:r>
    </w:p>
    <w:p w:rsidR="005B21B1" w:rsidRDefault="005B21B1" w:rsidP="005B21B1">
      <w:pPr>
        <w:ind w:firstLine="900"/>
        <w:rPr>
          <w:sz w:val="28"/>
        </w:rPr>
      </w:pPr>
      <w:r>
        <w:rPr>
          <w:sz w:val="28"/>
        </w:rPr>
        <w:t>3.Настоящее постановление вступает в силу со дня его подписания.</w:t>
      </w: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Глава администрации 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Барбинского сельского поселения                                              </w:t>
      </w:r>
      <w:proofErr w:type="spellStart"/>
      <w:r>
        <w:rPr>
          <w:sz w:val="28"/>
        </w:rPr>
        <w:t>В.В.Перова</w:t>
      </w:r>
      <w:proofErr w:type="spellEnd"/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                                                            Приложение </w:t>
      </w:r>
    </w:p>
    <w:p w:rsidR="005B21B1" w:rsidRDefault="005B21B1" w:rsidP="005B21B1">
      <w:pPr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                                                             к постановлению № 12 администрации</w:t>
      </w:r>
    </w:p>
    <w:p w:rsidR="005B21B1" w:rsidRDefault="005B21B1" w:rsidP="005B21B1">
      <w:pPr>
        <w:jc w:val="right"/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Барбинского сельского поселения </w:t>
      </w:r>
      <w:proofErr w:type="gramStart"/>
      <w:r>
        <w:rPr>
          <w:sz w:val="28"/>
        </w:rPr>
        <w:t>от  27</w:t>
      </w:r>
      <w:proofErr w:type="gramEnd"/>
      <w:r>
        <w:rPr>
          <w:sz w:val="28"/>
        </w:rPr>
        <w:t>.02.2014г.</w:t>
      </w:r>
    </w:p>
    <w:p w:rsidR="005B21B1" w:rsidRDefault="005B21B1" w:rsidP="005B21B1">
      <w:pPr>
        <w:jc w:val="both"/>
        <w:rPr>
          <w:rFonts w:eastAsia="Calibri"/>
          <w:sz w:val="28"/>
          <w:szCs w:val="22"/>
          <w:lang w:eastAsia="en-US"/>
        </w:rPr>
      </w:pPr>
    </w:p>
    <w:p w:rsidR="005B21B1" w:rsidRDefault="005B21B1" w:rsidP="005B21B1">
      <w:pPr>
        <w:jc w:val="both"/>
        <w:rPr>
          <w:rFonts w:eastAsia="Calibri"/>
          <w:sz w:val="28"/>
          <w:szCs w:val="22"/>
          <w:lang w:eastAsia="en-US"/>
        </w:rPr>
      </w:pPr>
    </w:p>
    <w:p w:rsidR="005B21B1" w:rsidRDefault="005B21B1" w:rsidP="005B21B1">
      <w:pPr>
        <w:pStyle w:val="1"/>
        <w:rPr>
          <w:rFonts w:eastAsia="Arial Unicode MS"/>
          <w:sz w:val="28"/>
          <w:lang w:eastAsia="en-US"/>
        </w:rPr>
      </w:pPr>
      <w:r>
        <w:rPr>
          <w:sz w:val="28"/>
        </w:rPr>
        <w:t>КОДЕКС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ЭТИКИ И СЛУЖЕБНОГО ПОВЕДЕНИЯ МУНИЦИПАЛЬНЫХ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СЛУЖАЩИХ АДМИНИСТРАЦИИ БАРБИНСКОГО СЕЛЬСКОГО ПОСЛЕНИЯ КРАСНОХОЛМСКОГО РАЙОНА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ТВЕРСКОЙ ОБЛАТСИ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B21B1" w:rsidRDefault="005B21B1" w:rsidP="005B21B1">
      <w:pPr>
        <w:pStyle w:val="2"/>
        <w:jc w:val="center"/>
        <w:rPr>
          <w:rFonts w:eastAsia="Arial Unicode MS"/>
          <w:b/>
          <w:bCs/>
          <w:lang w:eastAsia="en-US"/>
        </w:rPr>
      </w:pPr>
      <w:r>
        <w:rPr>
          <w:b/>
          <w:bCs/>
        </w:rPr>
        <w:t>Статья 1. Общие положения</w:t>
      </w:r>
    </w:p>
    <w:p w:rsidR="005B21B1" w:rsidRDefault="005B21B1" w:rsidP="005B21B1">
      <w:pPr>
        <w:jc w:val="both"/>
        <w:rPr>
          <w:rFonts w:eastAsia="Calibri"/>
          <w:sz w:val="28"/>
          <w:lang w:eastAsia="en-US"/>
        </w:rPr>
      </w:pP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этики и служебного поведения муниципальных служащих администрации Барбинского сельского поселения (далее – Кодекс) разработан в соответствии с Федеральными законами от 02.03.2007 № 25-ФЗ (ред. от 17.07.2009) «О муниципальной службе в Российской федерации», Федеральным законом от 25.12.2008 № 273-ФЗ «О противодействии коррупции»,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4"/>
        </w:rPr>
        <w:t>ст.14.2 Федерального закона от 22.10.2013г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 субъектов Российской Федерации, органов местного самоуправления и их должностных лиц в сфере межнациональных отношений»,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независимо от замещаемой ими должности.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Гражданин российской Федерации, поступающий на муниципальную службу, обязан ознакомиться с положением Кодекса и соблюдать их в процессе своей служебной деятельности.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Целью кодекса является установление этнических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призван повысить эффективность выполнения муниципальными служащими своих должностных обязанностей.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Кодекс служит основой для формирования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5B21B1" w:rsidRDefault="005B21B1" w:rsidP="005B21B1">
      <w:pPr>
        <w:pStyle w:val="a7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Основные принципы и правила служебного поведения</w:t>
      </w:r>
    </w:p>
    <w:p w:rsidR="005B21B1" w:rsidRDefault="005B21B1" w:rsidP="005B21B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21B1" w:rsidRDefault="005B21B1" w:rsidP="005B21B1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B21B1" w:rsidRDefault="005B21B1" w:rsidP="005B21B1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служащие, сознавая ответственность перед государством, обществом и гражданами призваны: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исполнять должностные обязанности добросовестно, на высоком профессиональном уровне;    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местного самоуправления, так и муниципальных служащих;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осуществлять свою деятельность в пределах полномочий органа местного самоуправления;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г) обеспечивать равное, беспристрастное отношение ко всем физическим и </w:t>
      </w:r>
      <w:proofErr w:type="gramStart"/>
      <w:r>
        <w:rPr>
          <w:rFonts w:ascii="Times New Roman" w:hAnsi="Times New Roman"/>
          <w:sz w:val="28"/>
          <w:szCs w:val="24"/>
        </w:rPr>
        <w:t>юридическим  лицам</w:t>
      </w:r>
      <w:proofErr w:type="gramEnd"/>
      <w:r>
        <w:rPr>
          <w:rFonts w:ascii="Times New Roman" w:hAnsi="Times New Roman"/>
          <w:sz w:val="28"/>
          <w:szCs w:val="24"/>
        </w:rPr>
        <w:t xml:space="preserve">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 в отношении таких объединений, групп, организаций и граждан;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е) уведомлять работодателя,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ж)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и) соблюдать нормы служебной, профессиональной этики и правила делового поведения;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к) проявлять </w:t>
      </w:r>
      <w:proofErr w:type="gramStart"/>
      <w:r>
        <w:rPr>
          <w:rFonts w:ascii="Times New Roman" w:hAnsi="Times New Roman"/>
          <w:sz w:val="28"/>
          <w:szCs w:val="24"/>
        </w:rPr>
        <w:t>корректность  в</w:t>
      </w:r>
      <w:proofErr w:type="gramEnd"/>
      <w:r>
        <w:rPr>
          <w:rFonts w:ascii="Times New Roman" w:hAnsi="Times New Roman"/>
          <w:sz w:val="28"/>
          <w:szCs w:val="24"/>
        </w:rPr>
        <w:t xml:space="preserve"> обращении с гражданами 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л) воздерживаться от поведения, которое могло бы вызвать сомнение в добросовестности исполнения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н) не использовать служебное положение для оказания влияния деятельность органов местного самоуправления, организаций, должностных лиц и граждан при решении вопросов личного характера;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с) воздерживаться от публичных выступлений, в том числе в средствах массовой информации, о показателях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обычаями делового оборота;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т)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у) проявлять уважение к нравственным обычаям и традициям народов Российской Федерации;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ф) учитывать культурные и </w:t>
      </w:r>
      <w:proofErr w:type="gramStart"/>
      <w:r>
        <w:rPr>
          <w:rFonts w:ascii="Times New Roman" w:hAnsi="Times New Roman"/>
          <w:sz w:val="28"/>
          <w:szCs w:val="24"/>
        </w:rPr>
        <w:t>иные  особенности</w:t>
      </w:r>
      <w:proofErr w:type="gramEnd"/>
      <w:r>
        <w:rPr>
          <w:rFonts w:ascii="Times New Roman" w:hAnsi="Times New Roman"/>
          <w:sz w:val="28"/>
          <w:szCs w:val="24"/>
        </w:rPr>
        <w:t xml:space="preserve"> различных этнических и социальных групп, а также конфессий;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х) способствовать межнациональному и межконфессиональному согласию;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ц) не допускать конфликтных </w:t>
      </w:r>
      <w:proofErr w:type="gramStart"/>
      <w:r>
        <w:rPr>
          <w:rFonts w:ascii="Times New Roman" w:hAnsi="Times New Roman"/>
          <w:sz w:val="28"/>
          <w:szCs w:val="24"/>
        </w:rPr>
        <w:t>ситуаций ,</w:t>
      </w:r>
      <w:proofErr w:type="gramEnd"/>
      <w:r>
        <w:rPr>
          <w:rFonts w:ascii="Times New Roman" w:hAnsi="Times New Roman"/>
          <w:sz w:val="28"/>
          <w:szCs w:val="24"/>
        </w:rPr>
        <w:t xml:space="preserve"> способных нанести ущерб его репутации или авторитету муниципального органа.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11. 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</w:t>
      </w:r>
    </w:p>
    <w:p w:rsidR="005B21B1" w:rsidRDefault="005B21B1" w:rsidP="005B21B1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              12. муниципальные служащие обязаны соблюдать Конституцию Российской Федерации, федеральные конституционные и федеральные законы, иные нормативные акты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13. Муниципальные служащие в своей деятельности не должны допускать нарушения законов и иных нормативно правовых актов, исходя из политической, экономической целесообразности либо по иным мотивам.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14. Муниципальные служащие обязаны противодействовать проявлениям коррупции и предпринимать меры по её профилактике в порядке, установленном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15. Муниципальные служащие при исполнении ими должностных обязанностей не должны допускать личной заинтересованности, которая приводит или может привести к конфликту интересов.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Муниципальный служащий обязан предоставить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16.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совершенствованию коррупционных правонарушений.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17.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муниципальным служащим по акту в орган местного самоуправления, в котором он замещает должность муниципальной </w:t>
      </w:r>
      <w:proofErr w:type="gramStart"/>
      <w:r>
        <w:rPr>
          <w:rFonts w:ascii="Times New Roman" w:hAnsi="Times New Roman"/>
          <w:sz w:val="28"/>
          <w:szCs w:val="24"/>
        </w:rPr>
        <w:t>службы ,</w:t>
      </w:r>
      <w:proofErr w:type="gramEnd"/>
      <w:r>
        <w:rPr>
          <w:rFonts w:ascii="Times New Roman" w:hAnsi="Times New Roman"/>
          <w:sz w:val="28"/>
          <w:szCs w:val="24"/>
        </w:rPr>
        <w:t xml:space="preserve"> за исключением случаев, установленных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18.Муниципальный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с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19.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несёт ответственность или (и) которая стала известна ему в связи с исполнением им должностных обязанностей. Муниципальный служащий, наделённый организационно - 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либо его подразделении благоприятного для эффективной работы морально-психологического климата.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20.Муниципальный служащий, наделённый организационно - распорядительными полномочиями по отношению к другим муниципальным служащим, призван: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а) принимать меры по предотвращению и урегулированию конфликта интересов;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принимать меры по предупреждению коррупции;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21. Муниципальный служащий, наделённый организационно - распорядительными полномочиями по отношению к другим муниципальным служащим, должен принимать меры к тому, чтобы подчинённые ему муниципальные служащие не допускали </w:t>
      </w:r>
      <w:proofErr w:type="spellStart"/>
      <w:r>
        <w:rPr>
          <w:rFonts w:ascii="Times New Roman" w:hAnsi="Times New Roman"/>
          <w:sz w:val="28"/>
          <w:szCs w:val="24"/>
        </w:rPr>
        <w:t>коррупционно</w:t>
      </w:r>
      <w:proofErr w:type="spellEnd"/>
      <w:r>
        <w:rPr>
          <w:rFonts w:ascii="Times New Roman" w:hAnsi="Times New Roman"/>
          <w:sz w:val="28"/>
          <w:szCs w:val="24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22. Муниципальный служащий, наделённый организационно - распорядительными полномочиями по отношению к другим муниципальным служащим, несёт ответственность в соответствии с законодательством Российской Федерации за действия или бездействие подчинённых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Рекомендательные этнические правила служебного поведения</w:t>
      </w: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23.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24. В служебном поведении муниципальный служащий воздерживается от: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 религиозных предпочтений;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г) курения во время служебных совещаний, бесед, иного служебного общения с гражданами.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25.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26.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Ответственность за нарушение положений кодекса.</w:t>
      </w:r>
    </w:p>
    <w:p w:rsidR="005B21B1" w:rsidRDefault="005B21B1" w:rsidP="005B21B1">
      <w:pPr>
        <w:pStyle w:val="a7"/>
        <w:spacing w:after="0" w:line="240" w:lineRule="auto"/>
        <w:ind w:left="0" w:right="-144"/>
        <w:jc w:val="center"/>
        <w:rPr>
          <w:rFonts w:ascii="Times New Roman" w:hAnsi="Times New Roman"/>
          <w:b/>
          <w:sz w:val="28"/>
          <w:szCs w:val="28"/>
        </w:rPr>
      </w:pP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27. Нарушение муниципальными служащими положений Кодекса подлежит моральному осуждению на заседании комиссии по соблюдению требований к служебному поведению муниципальных служащих Глебенского сельского поселения и урегулированию конфликта </w:t>
      </w:r>
      <w:proofErr w:type="gramStart"/>
      <w:r>
        <w:rPr>
          <w:rFonts w:ascii="Times New Roman" w:hAnsi="Times New Roman"/>
          <w:sz w:val="28"/>
          <w:szCs w:val="24"/>
        </w:rPr>
        <w:t>интересов,  а</w:t>
      </w:r>
      <w:proofErr w:type="gramEnd"/>
      <w:r>
        <w:rPr>
          <w:rFonts w:ascii="Times New Roman" w:hAnsi="Times New Roman"/>
          <w:sz w:val="28"/>
          <w:szCs w:val="24"/>
        </w:rPr>
        <w:t xml:space="preserve"> в случаях предусмотренных федеральными законами, нарушение положений Кодекса влечёт применение к муниципальному служащему мер юридической ответственности.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Соблюдение муниципальным служащим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B21B1" w:rsidRDefault="005B21B1" w:rsidP="005B21B1">
      <w:pPr>
        <w:pStyle w:val="a7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ind w:firstLine="708"/>
        <w:rPr>
          <w:sz w:val="28"/>
        </w:rPr>
      </w:pPr>
    </w:p>
    <w:p w:rsidR="005B21B1" w:rsidRDefault="005B21B1" w:rsidP="005B21B1"/>
    <w:p w:rsidR="005B21B1" w:rsidRDefault="005B21B1" w:rsidP="005B21B1"/>
    <w:p w:rsidR="00E0732E" w:rsidRDefault="00E0732E">
      <w:bookmarkStart w:id="0" w:name="_GoBack"/>
      <w:bookmarkEnd w:id="0"/>
    </w:p>
    <w:sectPr w:rsidR="00E07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60B05"/>
    <w:multiLevelType w:val="hybridMultilevel"/>
    <w:tmpl w:val="F42CE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B1"/>
    <w:rsid w:val="005B21B1"/>
    <w:rsid w:val="00E0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A3203-EDBD-4058-94BB-289EF355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1B1"/>
    <w:pPr>
      <w:keepNext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5B21B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1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B21B1"/>
    <w:pPr>
      <w:tabs>
        <w:tab w:val="left" w:pos="108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B21B1"/>
    <w:pPr>
      <w:tabs>
        <w:tab w:val="left" w:pos="720"/>
      </w:tabs>
      <w:ind w:firstLine="90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5B21B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</cp:revision>
  <dcterms:created xsi:type="dcterms:W3CDTF">2018-07-20T12:17:00Z</dcterms:created>
  <dcterms:modified xsi:type="dcterms:W3CDTF">2018-07-20T12:18:00Z</dcterms:modified>
</cp:coreProperties>
</file>